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D1" w:rsidRPr="002702D1" w:rsidRDefault="002702D1" w:rsidP="002702D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Тема 6. Выражаем своё отношение к проблеме и аргументируем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Теория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Анализ критериев оценивания аргументации собственного мнения 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ru-RU"/>
        </w:rPr>
        <w:t>Цель</w:t>
      </w:r>
      <w:r w:rsidRPr="002702D1">
        <w:rPr>
          <w:rFonts w:ascii="Helvetica" w:eastAsia="Times New Roman" w:hAnsi="Helvetica" w:cs="Helvetica"/>
          <w:color w:val="000000"/>
          <w:sz w:val="27"/>
          <w:lang w:eastAsia="ru-RU"/>
        </w:rPr>
        <w:t> </w:t>
      </w: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этой части работы – убедить адресата в чём-либо, укрепить или изменить его мнение.  Таким образом,  выражая собственное мнение о  выявленной  в тексте проблеме, читатель может согласиться  с точкой зрения автора или  опровергнуть её. 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Позиция согласия/несогласия</w:t>
      </w:r>
    </w:p>
    <w:tbl>
      <w:tblPr>
        <w:tblpPr w:leftFromText="45" w:rightFromText="45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5"/>
        <w:gridCol w:w="5650"/>
      </w:tblGrid>
      <w:tr w:rsidR="002702D1" w:rsidRPr="002702D1" w:rsidTr="00270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Против</w:t>
            </w:r>
          </w:p>
        </w:tc>
      </w:tr>
      <w:tr w:rsidR="002702D1" w:rsidRPr="002702D1" w:rsidTr="00270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Особенно близка мне мысль автора о… 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Мне близка позиция автора по отношению к … 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Я, безусловно,  согласен с автором в том, что… 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Я вполне согласен с мыслями автора о… 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Нельзя не согласиться с автором в том, что…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Автор прав, утверждая, что…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Осмелюсь не согласиться с автором в том, что… 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Мой взгляд (моя позиция) несколько отличается от позиции автора…  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Мысли автора о … близки мне, однако… 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Позволю себе не согласиться с автором в том, что… ;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на мой взгляд, автор несколько преувеличивает (недооценивает)… ;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В отличие от автора, я считаю, что...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Однако не со всеми доводами  можно согласиться…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Мне трудно согласиться с утверждением автора о том, что...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На мой взгляд, автор высказывает спорное мнение о том, что...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 Вывод автора о том, что... кажется мне надуманным.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К сожалению, автор не подтверждает своего мнения примерами.</w:t>
            </w:r>
          </w:p>
        </w:tc>
      </w:tr>
    </w:tbl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Необходимо сформулировать</w:t>
      </w:r>
      <w:r w:rsidRPr="002702D1">
        <w:rPr>
          <w:rFonts w:ascii="Helvetica" w:eastAsia="Times New Roman" w:hAnsi="Helvetica" w:cs="Helvetica"/>
          <w:color w:val="000000"/>
          <w:sz w:val="27"/>
          <w:lang w:eastAsia="ru-RU"/>
        </w:rPr>
        <w:t> </w:t>
      </w:r>
      <w:r w:rsidRPr="002702D1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ru-RU"/>
        </w:rPr>
        <w:t>тезис</w:t>
      </w:r>
      <w:r w:rsidRPr="002702D1">
        <w:rPr>
          <w:rFonts w:ascii="Helvetica" w:eastAsia="Times New Roman" w:hAnsi="Helvetica" w:cs="Helvetica"/>
          <w:color w:val="000000"/>
          <w:sz w:val="27"/>
          <w:u w:val="single"/>
          <w:lang w:eastAsia="ru-RU"/>
        </w:rPr>
        <w:t> </w:t>
      </w: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  главную мысль автора текста, которую вы стараетесь доказать, обосновать или опровергнуть.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ru-RU"/>
        </w:rPr>
        <w:t>Аргументы</w:t>
      </w:r>
      <w:r w:rsidRPr="002702D1">
        <w:rPr>
          <w:rFonts w:ascii="Helvetica" w:eastAsia="Times New Roman" w:hAnsi="Helvetica" w:cs="Helvetica"/>
          <w:color w:val="000000"/>
          <w:sz w:val="27"/>
          <w:lang w:eastAsia="ru-RU"/>
        </w:rPr>
        <w:t> </w:t>
      </w: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– это доказательства объяснений, примеров для обоснования какой-либо мысли перед слушателями (читателями),  собеседником.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ru-RU"/>
        </w:rPr>
        <w:t>Аргументировать</w:t>
      </w:r>
      <w:r w:rsidRPr="002702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 </w:t>
      </w: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–   приводить доказательства, аргументы.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ru-RU"/>
        </w:rPr>
        <w:t>Фоновый материал</w:t>
      </w:r>
      <w:r w:rsidRPr="002702D1">
        <w:rPr>
          <w:rFonts w:ascii="Helvetica" w:eastAsia="Times New Roman" w:hAnsi="Helvetica" w:cs="Helvetica"/>
          <w:color w:val="000000"/>
          <w:sz w:val="27"/>
          <w:lang w:eastAsia="ru-RU"/>
        </w:rPr>
        <w:t> </w:t>
      </w: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– материал, который использовал экзаменуемый для доказательства собственного мнения (исторические, литературные, научные и др. факты, события, цитаты, примеры из собственной жизни…).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Исходя из требований к  сочинению-рассуждению целесообразно использовать в своей работе разные типы аргументов: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ипы аргументации" style="width:375pt;height:234pt"/>
        </w:pic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Как выразить собственное мнение и аргументировать его?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pict>
          <v:shape id="_x0000_i1026" type="#_x0000_t75" alt="Тезис" style="width:375pt;height:183.75pt"/>
        </w:pic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Пример.</w:t>
      </w:r>
      <w:r w:rsidRPr="002702D1">
        <w:rPr>
          <w:rFonts w:ascii="Helvetica" w:eastAsia="Times New Roman" w:hAnsi="Helvetica" w:cs="Helvetica"/>
          <w:color w:val="000000"/>
          <w:sz w:val="27"/>
          <w:lang w:eastAsia="ru-RU"/>
        </w:rPr>
        <w:t> </w:t>
      </w: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  <w:lang w:eastAsia="ru-RU"/>
        </w:rPr>
        <w:t>Тезис:</w:t>
      </w:r>
      <w:r w:rsidRPr="002702D1">
        <w:rPr>
          <w:rFonts w:ascii="Helvetica" w:eastAsia="Times New Roman" w:hAnsi="Helvetica" w:cs="Helvetica"/>
          <w:b/>
          <w:bCs/>
          <w:color w:val="000000"/>
          <w:sz w:val="27"/>
          <w:u w:val="single"/>
          <w:lang w:eastAsia="ru-RU"/>
        </w:rPr>
        <w:t> </w:t>
      </w: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 чтение книг играет огромную роль в жизни человека.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  <w:lang w:eastAsia="ru-RU"/>
        </w:rPr>
        <w:t>Аргументы: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  <w:lang w:eastAsia="ru-RU"/>
        </w:rPr>
        <w:t>«ЗА»</w:t>
      </w:r>
    </w:p>
    <w:p w:rsidR="002702D1" w:rsidRPr="002702D1" w:rsidRDefault="002702D1" w:rsidP="002702D1">
      <w:pPr>
        <w:numPr>
          <w:ilvl w:val="0"/>
          <w:numId w:val="1"/>
        </w:numPr>
        <w:shd w:val="clear" w:color="auto" w:fill="FFFFFF"/>
        <w:spacing w:after="0" w:line="255" w:lineRule="atLeast"/>
        <w:ind w:left="480" w:right="24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Чтение расширяет наш кругозор, углубляет наши знания  о мире и человеке.</w:t>
      </w:r>
    </w:p>
    <w:p w:rsidR="002702D1" w:rsidRPr="002702D1" w:rsidRDefault="002702D1" w:rsidP="002702D1">
      <w:pPr>
        <w:numPr>
          <w:ilvl w:val="0"/>
          <w:numId w:val="1"/>
        </w:numPr>
        <w:shd w:val="clear" w:color="auto" w:fill="FFFFFF"/>
        <w:spacing w:after="0" w:line="255" w:lineRule="atLeast"/>
        <w:ind w:left="480" w:right="24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Человек, который не читает книги, имеет узкий кругозор</w:t>
      </w:r>
    </w:p>
    <w:p w:rsidR="002702D1" w:rsidRPr="002702D1" w:rsidRDefault="002702D1" w:rsidP="002702D1">
      <w:pPr>
        <w:numPr>
          <w:ilvl w:val="0"/>
          <w:numId w:val="1"/>
        </w:numPr>
        <w:shd w:val="clear" w:color="auto" w:fill="FFFFFF"/>
        <w:spacing w:after="0" w:line="255" w:lineRule="atLeast"/>
        <w:ind w:left="480" w:right="24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Чтение художественных произведений пробуждает эмоции.</w:t>
      </w:r>
    </w:p>
    <w:p w:rsidR="002702D1" w:rsidRPr="002702D1" w:rsidRDefault="002702D1" w:rsidP="002702D1">
      <w:pPr>
        <w:numPr>
          <w:ilvl w:val="0"/>
          <w:numId w:val="1"/>
        </w:numPr>
        <w:shd w:val="clear" w:color="auto" w:fill="FFFFFF"/>
        <w:spacing w:after="0" w:line="255" w:lineRule="atLeast"/>
        <w:ind w:left="480" w:right="24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Чтение приносит людям утешение, дарит на надежду.</w:t>
      </w:r>
    </w:p>
    <w:p w:rsidR="002702D1" w:rsidRPr="002702D1" w:rsidRDefault="002702D1" w:rsidP="002702D1">
      <w:pPr>
        <w:numPr>
          <w:ilvl w:val="0"/>
          <w:numId w:val="1"/>
        </w:numPr>
        <w:shd w:val="clear" w:color="auto" w:fill="FFFFFF"/>
        <w:spacing w:after="0" w:line="255" w:lineRule="atLeast"/>
        <w:ind w:left="480" w:right="24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Художественная литература рождает в человеке добрые чувства.</w:t>
      </w:r>
    </w:p>
    <w:p w:rsidR="002702D1" w:rsidRPr="002702D1" w:rsidRDefault="002702D1" w:rsidP="002702D1">
      <w:pPr>
        <w:numPr>
          <w:ilvl w:val="0"/>
          <w:numId w:val="1"/>
        </w:numPr>
        <w:shd w:val="clear" w:color="auto" w:fill="FFFFFF"/>
        <w:spacing w:after="0" w:line="255" w:lineRule="atLeast"/>
        <w:ind w:left="480" w:right="24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Хорошие книги  воспитывают человека, делают его  лучше.</w:t>
      </w:r>
    </w:p>
    <w:p w:rsidR="002702D1" w:rsidRPr="002702D1" w:rsidRDefault="002702D1" w:rsidP="002702D1">
      <w:pPr>
        <w:numPr>
          <w:ilvl w:val="0"/>
          <w:numId w:val="1"/>
        </w:numPr>
        <w:shd w:val="clear" w:color="auto" w:fill="FFFFFF"/>
        <w:spacing w:after="0" w:line="255" w:lineRule="atLeast"/>
        <w:ind w:left="480" w:right="24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Человек, не читающий книг,   ограничен    в общении…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  <w:lang w:eastAsia="ru-RU"/>
        </w:rPr>
        <w:t>Против:</w:t>
      </w:r>
    </w:p>
    <w:p w:rsidR="002702D1" w:rsidRPr="002702D1" w:rsidRDefault="002702D1" w:rsidP="002702D1">
      <w:pPr>
        <w:numPr>
          <w:ilvl w:val="0"/>
          <w:numId w:val="2"/>
        </w:numPr>
        <w:shd w:val="clear" w:color="auto" w:fill="FFFFFF"/>
        <w:spacing w:after="0" w:line="255" w:lineRule="atLeast"/>
        <w:ind w:left="480" w:right="24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 всякая книга может принести пользу человеку.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u w:val="single"/>
          <w:lang w:eastAsia="ru-RU"/>
        </w:rPr>
        <w:t>Вывод</w:t>
      </w: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: книга – это важная составляющая интеллектуального обогащения и нравственного воспитания человека.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Задание: 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      Выскажите свое мнение по проблеме «Роль книги в жизни человека», подберите аргументы из читательского опыта (художественной литературы)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lang w:eastAsia="ru-RU"/>
        </w:rPr>
        <w:t>Примеры выполнения задания: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i/>
          <w:iCs/>
          <w:color w:val="000000"/>
          <w:sz w:val="27"/>
          <w:szCs w:val="27"/>
          <w:lang w:eastAsia="ru-RU"/>
        </w:rPr>
        <w:t>Роль книги в жизни человека огромна. У каждого  должны быть любимые произведения – та самая «золотая полка», которая поможет ориентироваться в мире добра и зла, любви и ненависти, честности и предательства. Хорошая книга – это друг и советчик. Так, Марина Цветаева, с шести лет влюблённая в поэзию Пушкина, писала о том, что книги ей книги дали больше, чем люди: "Воспоминание о человеке всегда бледнеет перед воспоминанием о книге…".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i/>
          <w:iCs/>
          <w:color w:val="000000"/>
          <w:sz w:val="27"/>
          <w:szCs w:val="27"/>
          <w:lang w:eastAsia="ru-RU"/>
        </w:rPr>
        <w:t>К сожалению,  книжная полка теперь редкость в доме, её заменили телевизоры и компьютеры. Люди, не читающие книг, духовно бедны, с ними неинтересно общаться, спорить. Может быть,  поэтому часто, создавая художественные образы своих героев, писатели непременно «испытывают» их  любовью к книге. В кабинете помещика  Манилова из поэмы Н.В.Гоголя «Мёртвые души»  лежит книжка, заложенная закладкой на четырнадцатой странице. Книжку эту Манилов «постоянно читал уже два года». О каком умственном развитии, познании жизни может идти речь в таком случае?!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***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i/>
          <w:iCs/>
          <w:color w:val="000000"/>
          <w:sz w:val="27"/>
          <w:szCs w:val="27"/>
          <w:lang w:eastAsia="ru-RU"/>
        </w:rPr>
        <w:lastRenderedPageBreak/>
        <w:t>В книге человек ищет ответы на свои вопросы, сопереживает героям и ставит себя на их место.   Вспомним героиню пьесы М.Горького "На дне" Настю. Казалось бы, зачем ей, живущей в ночлежке,  читать книгу?   А Настя читает и надеется, читает и верит, что есть на свете романтическая любовь. С надеждой жить легче.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***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i/>
          <w:iCs/>
          <w:color w:val="000000"/>
          <w:sz w:val="27"/>
          <w:szCs w:val="27"/>
          <w:lang w:eastAsia="ru-RU"/>
        </w:rPr>
        <w:t>Человек, не читающий книги, постепенно духовно деградирует, угасает, разочаровывается в жизни. Например, на «золотой полке» у Обломова пожелтевшие и покрытые пылью   две-три книги да прошлогодний «нумер»  газеты!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Задание для самостоятельной работы: коллективный долгосрочный  проект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«Энциклопедия литературных аргументов»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/см.  формулировки проблем в таблицах/</w:t>
      </w:r>
    </w:p>
    <w:p w:rsidR="002702D1" w:rsidRPr="002702D1" w:rsidRDefault="002702D1" w:rsidP="002702D1">
      <w:pPr>
        <w:shd w:val="clear" w:color="auto" w:fill="FFFFFF"/>
        <w:spacing w:after="240" w:line="255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Пример оформления: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7820"/>
      </w:tblGrid>
      <w:tr w:rsidR="002702D1" w:rsidRPr="002702D1" w:rsidTr="00270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Тезис и пример</w:t>
            </w:r>
          </w:p>
        </w:tc>
      </w:tr>
      <w:tr w:rsidR="002702D1" w:rsidRPr="002702D1" w:rsidTr="002702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Проблема отцов</w:t>
            </w:r>
          </w:p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Грибоедов А.С. «Горе от ума»</w:t>
            </w:r>
          </w:p>
        </w:tc>
      </w:tr>
      <w:tr w:rsidR="002702D1" w:rsidRPr="002702D1" w:rsidTr="002702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2D1" w:rsidRPr="002702D1" w:rsidRDefault="002702D1" w:rsidP="002702D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К сожалению, родители не всегда являются примером для своих детей. Так, Фамусов из комедии А.Грибоедова «Горе от ума» считает себя глубоко нравственным человеком, заботливым, хорошим отцом, но в действительности он   лицемерный и деспотичный человек. У Софии, его дочери, такой же крутой и властный характер.</w:t>
            </w:r>
          </w:p>
        </w:tc>
      </w:tr>
      <w:tr w:rsidR="002702D1" w:rsidRPr="002702D1" w:rsidTr="002702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2D1" w:rsidRPr="002702D1" w:rsidRDefault="002702D1" w:rsidP="002702D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Пушкин А.С. «Станционный смотритель»</w:t>
            </w:r>
          </w:p>
        </w:tc>
      </w:tr>
      <w:tr w:rsidR="002702D1" w:rsidRPr="002702D1" w:rsidTr="002702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2D1" w:rsidRPr="002702D1" w:rsidRDefault="002702D1" w:rsidP="002702D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 xml:space="preserve">Отношения между детьми и родителями не могут быть безоблачными, идеальными. Но самое главное, что надо научиться признавать свои ошибки, не бояться просить прощения и стремиться к взаимопониманию. В повести А.С.Пушкина «Станционный смотритель» герой Самсон Вырин очень любит свою дочь, однако  проезжий гусар увозит с собою Дуню. Обезумевший от горя отец спивается </w:t>
            </w: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lastRenderedPageBreak/>
              <w:t>и умирает, а Дуня появляется лишь только на его могиле.</w:t>
            </w:r>
          </w:p>
        </w:tc>
      </w:tr>
      <w:tr w:rsidR="002702D1" w:rsidRPr="002702D1" w:rsidTr="002702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2D1" w:rsidRPr="002702D1" w:rsidRDefault="002702D1" w:rsidP="002702D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Фонвизин Д.И. «Недоросль»</w:t>
            </w:r>
          </w:p>
        </w:tc>
      </w:tr>
      <w:tr w:rsidR="002702D1" w:rsidRPr="002702D1" w:rsidTr="002702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2D1" w:rsidRPr="002702D1" w:rsidRDefault="002702D1" w:rsidP="002702D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         </w:t>
            </w:r>
            <w:r w:rsidRPr="002702D1">
              <w:rPr>
                <w:rFonts w:ascii="Helvetica" w:eastAsia="Times New Roman" w:hAnsi="Helvetica" w:cs="Helvetica"/>
                <w:b/>
                <w:bCs/>
                <w:sz w:val="27"/>
                <w:lang w:eastAsia="ru-RU"/>
              </w:rPr>
              <w:t> </w:t>
            </w:r>
            <w:r w:rsidRPr="002702D1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Родители, как им кажется, стараются всё делать на благо детям. Но дети, к сожалению, не всегда это могут оценить и понять. Вспомним, например, героев из комедии Д.И.Фонвизина «Недоросль». Несмотря на то что госпожа Простакова - грубая, алчная помещица, она любит своего единственного сына Митрофана и готова ради него на всё. Но сын отворачивается от неё в самую трагическую минуту.</w:t>
            </w:r>
          </w:p>
        </w:tc>
      </w:tr>
      <w:tr w:rsidR="002702D1" w:rsidRPr="002702D1" w:rsidTr="002702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2D1" w:rsidRPr="002702D1" w:rsidRDefault="002702D1" w:rsidP="002702D1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702D1"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ru-RU"/>
              </w:rPr>
              <w:t>…</w:t>
            </w:r>
          </w:p>
        </w:tc>
      </w:tr>
    </w:tbl>
    <w:p w:rsidR="002702D1" w:rsidRPr="002702D1" w:rsidRDefault="002702D1" w:rsidP="002702D1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2D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071AED" w:rsidRDefault="002702D1"/>
    <w:sectPr w:rsidR="00071AED" w:rsidSect="0039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91B"/>
    <w:multiLevelType w:val="multilevel"/>
    <w:tmpl w:val="3FDA04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DAC6434"/>
    <w:multiLevelType w:val="multilevel"/>
    <w:tmpl w:val="47865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2D1"/>
    <w:rsid w:val="001F7CD9"/>
    <w:rsid w:val="002702D1"/>
    <w:rsid w:val="0039459C"/>
    <w:rsid w:val="006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9C"/>
  </w:style>
  <w:style w:type="paragraph" w:styleId="2">
    <w:name w:val="heading 2"/>
    <w:basedOn w:val="a"/>
    <w:link w:val="20"/>
    <w:uiPriority w:val="9"/>
    <w:qFormat/>
    <w:rsid w:val="00270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2013-10-29T16:23:00Z</dcterms:created>
  <dcterms:modified xsi:type="dcterms:W3CDTF">2013-10-29T16:23:00Z</dcterms:modified>
</cp:coreProperties>
</file>